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Повідомлення про припинення акціонерного товариства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не здійснювалось, так як загальними зборами такого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рішення не приймалось.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