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Іпотечне покриття відсутнє.Товариство іпотечні цінні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папери не розміщувало, зареєстрованих  випусків 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іпотечних облігацій немає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