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right="3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Публічне акціонерне товариство "Житомирський завод огороджувальних конструкцій" (код ЄДРПОУ 01413394, місцезнаходження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10001, м. Житомир, вул. Баранова, буд. 89)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(надалі – Товариство) повідомляє про проведення чергових загальних зборів акціонерів (надалі за текстом – загальні збори), які відбудуться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30 квітня 2015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року о 10-00 годині за адресою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м. Житомир, вул. Баранова, 89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в актовому залі заводу. Реєстрація акціонерів та їх представників відбуватиметься 30 квітня 2015 року з 08-30 до 9-45 за місцевим часом за місцем проведення загальних зборів.</w:t>
      </w:r>
    </w:p>
    <w:p w:rsidR="00000000" w:rsidDel="00000000" w:rsidP="00000000" w:rsidRDefault="00000000" w:rsidRPr="00000000">
      <w:pPr>
        <w:spacing w:after="0" w:before="0" w:line="240" w:lineRule="auto"/>
        <w:ind w:right="31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ПЕРЕЛІК ПИТАНЬ, ЩО ВИНОСЯТЬСЯ  НА ГОЛОСУВАННЯ ( ПОРЯДОК ДЕННИЙ 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right="3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1.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Обрання членів лічильної комісії.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3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 Обрання секретаря загальних зборів. Прийняття рішень з питань порядку проведення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3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загальнихх зборів.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3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3.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Розгляд звіту Правління Товариства за 2014 рік та прийняття рішення за наслідками 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3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його розгляду.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3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Розгляд звіту Наглядової ради Товариства за 2014 рік та прийняття рішення за наслід-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left="360" w:right="31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ками його розгляду.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3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5,Розгляд звіту Ревізійної комісії Товариства за 2014 рік та прийняття  рішення за наслід-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3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  ками його розгляду.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3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.  Затвердження  річного звіту  Товариства  за 2014 рік;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3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7.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Розподіл  прибутку  Товариства отриманого за результатами роботи в 2014 році.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3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Прийняття рішення про попереднє схвалення значних правочинів, які можуть </w:t>
      </w:r>
    </w:p>
    <w:p w:rsidR="00000000" w:rsidDel="00000000" w:rsidP="00000000" w:rsidRDefault="00000000" w:rsidRPr="00000000">
      <w:pPr>
        <w:tabs>
          <w:tab w:val="left" w:pos="426"/>
        </w:tabs>
        <w:spacing w:after="0" w:before="0" w:line="240" w:lineRule="auto"/>
        <w:ind w:right="3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     вчинятися Товариством протягом року з дати прийняття такого рішення.</w:t>
      </w:r>
    </w:p>
    <w:p w:rsidR="00000000" w:rsidDel="00000000" w:rsidP="00000000" w:rsidRDefault="00000000" w:rsidRPr="00000000">
      <w:pPr>
        <w:spacing w:after="0" w:before="0" w:line="240" w:lineRule="auto"/>
        <w:ind w:right="3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Учасникам загальних зборів – фізичним особам (акціонерам, представникам акціонерів) необхідно мати при собі документ, що посвідчує особу (паспорт). Представникам акціонерів необхідно додатково надати документ, що посвідчує повноваження представника (для керівників юридичних осіб – документ про призначення на посаду та виписку із Статуту акціонера – юридичної особи, у якій визначені повноваження керівника діяти без довіреності, для інших представників – довіреність, видану для участі у чергових загальних зборах, оформлену згідно з вимогами чинного законодавства України).</w:t>
      </w:r>
    </w:p>
    <w:p w:rsidR="00000000" w:rsidDel="00000000" w:rsidP="00000000" w:rsidRDefault="00000000" w:rsidRPr="00000000">
      <w:pPr>
        <w:spacing w:after="0" w:before="0" w:line="240" w:lineRule="auto"/>
        <w:ind w:right="3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Перелік акціонерів, які мають право на участь у чергових загальних зборах акціонерів, складається на 24 годину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24 квітня 2015 року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ind w:right="-18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Акціонери Товариства можуть ознайомитися  з  документами, пов’язаними  з порядком денним</w:t>
      </w:r>
    </w:p>
    <w:p w:rsidR="00000000" w:rsidDel="00000000" w:rsidP="00000000" w:rsidRDefault="00000000" w:rsidRPr="00000000">
      <w:pPr>
        <w:spacing w:after="0" w:before="0" w:line="240" w:lineRule="auto"/>
        <w:ind w:right="-18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загальних зборів акціонерів, у робочий час в  робочі дні  за адресою: м. Житомир, вул. Баранова, 89</w:t>
      </w:r>
    </w:p>
    <w:p w:rsidR="00000000" w:rsidDel="00000000" w:rsidP="00000000" w:rsidRDefault="00000000" w:rsidRPr="00000000">
      <w:pPr>
        <w:spacing w:after="0" w:before="0" w:line="240" w:lineRule="auto"/>
        <w:ind w:right="-18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в кабінеті бухгалтера з цінних паперів Товариства, а в день проведення  загальних  зборів  акціонерів </w:t>
      </w:r>
    </w:p>
    <w:p w:rsidR="00000000" w:rsidDel="00000000" w:rsidP="00000000" w:rsidRDefault="00000000" w:rsidRPr="00000000">
      <w:pPr>
        <w:spacing w:after="0" w:before="0" w:line="240" w:lineRule="auto"/>
        <w:ind w:right="-18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- також у місці  їх  проведення. Особа, відповідальна за порядок ознайомлення акціонерів з докумен-</w:t>
      </w:r>
    </w:p>
    <w:p w:rsidR="00000000" w:rsidDel="00000000" w:rsidP="00000000" w:rsidRDefault="00000000" w:rsidRPr="00000000">
      <w:pPr>
        <w:spacing w:after="0" w:before="0" w:line="240" w:lineRule="auto"/>
        <w:ind w:right="-18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тами – бухгалтер з цінних паперів–Орлова Людмила Іванівна. Телефони для довідок (0412) 427-714 ; 427-659.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Оприлюднено «Відомості»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НКЦПФР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 №58 26.03.15р.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240" w:lineRule="auto"/>
        <w:ind w:right="-185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Основні показники фінансово-господарської діяльності підприємства, тис.грн.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74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71"/>
        <w:gridCol w:w="1417"/>
        <w:gridCol w:w="1559"/>
        <w:tblGridChange w:id="0">
          <w:tblGrid>
            <w:gridCol w:w="6771"/>
            <w:gridCol w:w="1417"/>
            <w:gridCol w:w="155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Найменування показника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2014 рік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2"/>
                <w:szCs w:val="22"/>
                <w:vertAlign w:val="baseline"/>
                <w:rtl w:val="0"/>
              </w:rPr>
              <w:t xml:space="preserve">2013 рік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Усього активів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131441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129413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Основні засоби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30985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26573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Довгострокові фінансові інвестиції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  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   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Запаси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58275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35786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Сумарна дебіторська заборгованість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8956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35979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Грошові кошти та їх еквіваленти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32202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31075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Нерозподілений прибуток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61780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51423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Власний капітал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66179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55185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Статутний капітал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1994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  1994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Довгострокові зобов'язання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 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     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Поточні зобов'язання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65262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74228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Чистий прибуток (збиток)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10994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12732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Скоригований чистий прибуток(збиток)на одну просту акцію(грн.)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    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   0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Середньорічна кількість акцій, шт.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561553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711289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Чисельність працівників на кінець періоду, осіб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 332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2"/>
                <w:szCs w:val="22"/>
                <w:vertAlign w:val="baseline"/>
                <w:rtl w:val="0"/>
              </w:rPr>
              <w:t xml:space="preserve">    357</w:t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