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436B" w14:textId="77777777" w:rsidR="002F782A" w:rsidRDefault="002F782A" w:rsidP="007F14B5">
      <w:pPr>
        <w:ind w:right="31"/>
        <w:jc w:val="both"/>
        <w:rPr>
          <w:bCs/>
          <w:sz w:val="24"/>
          <w:szCs w:val="24"/>
          <w:lang w:val="uk-UA"/>
        </w:rPr>
      </w:pPr>
    </w:p>
    <w:p w14:paraId="138019CC" w14:textId="55FF4BBA" w:rsidR="007F14B5" w:rsidRDefault="001D48C8" w:rsidP="007F14B5">
      <w:pPr>
        <w:ind w:right="31"/>
        <w:jc w:val="both"/>
        <w:rPr>
          <w:sz w:val="24"/>
          <w:szCs w:val="24"/>
          <w:lang w:val="uk-UA"/>
        </w:rPr>
      </w:pPr>
      <w:r w:rsidRPr="006A5D2E">
        <w:rPr>
          <w:bCs/>
          <w:sz w:val="24"/>
          <w:szCs w:val="24"/>
          <w:lang w:val="uk-UA"/>
        </w:rPr>
        <w:t>П</w:t>
      </w:r>
      <w:r>
        <w:rPr>
          <w:bCs/>
          <w:sz w:val="24"/>
          <w:szCs w:val="24"/>
          <w:lang w:val="uk-UA"/>
        </w:rPr>
        <w:t xml:space="preserve">ублічне акціонерне товариство "Житомирський завод огороджувальних конструкцій" (код ЄДРПОУ 01413394, місцезнаходження – </w:t>
      </w:r>
      <w:smartTag w:uri="urn:schemas-microsoft-com:office:smarttags" w:element="metricconverter">
        <w:smartTagPr>
          <w:attr w:name="ProductID" w:val="10001, м"/>
        </w:smartTagPr>
        <w:r w:rsidRPr="00A13B59">
          <w:rPr>
            <w:bCs/>
            <w:sz w:val="22"/>
            <w:szCs w:val="22"/>
            <w:lang w:val="uk-UA"/>
          </w:rPr>
          <w:t>10001, м</w:t>
        </w:r>
      </w:smartTag>
      <w:r w:rsidRPr="00A13B59">
        <w:rPr>
          <w:bCs/>
          <w:sz w:val="22"/>
          <w:szCs w:val="22"/>
          <w:lang w:val="uk-UA"/>
        </w:rPr>
        <w:t>. Житомир, вул. Баранова, буд. 89)</w:t>
      </w:r>
      <w:r>
        <w:rPr>
          <w:bCs/>
          <w:sz w:val="24"/>
          <w:szCs w:val="24"/>
          <w:lang w:val="uk-UA"/>
        </w:rPr>
        <w:t xml:space="preserve"> (надалі – Товариство) повідомляє про проведення чергових загальних зборів акціонерів (надалі за текстом – загальні збори), які відбудуться </w:t>
      </w:r>
      <w:r w:rsidR="00166B70" w:rsidRPr="00166B70">
        <w:rPr>
          <w:b/>
          <w:bCs/>
          <w:sz w:val="24"/>
          <w:szCs w:val="24"/>
          <w:lang w:val="uk-UA"/>
        </w:rPr>
        <w:t>26</w:t>
      </w:r>
      <w:r>
        <w:rPr>
          <w:b/>
          <w:bCs/>
          <w:sz w:val="24"/>
          <w:szCs w:val="24"/>
          <w:lang w:val="uk-UA"/>
        </w:rPr>
        <w:t xml:space="preserve"> </w:t>
      </w:r>
      <w:r w:rsidR="00E66991">
        <w:rPr>
          <w:b/>
          <w:bCs/>
          <w:sz w:val="24"/>
          <w:szCs w:val="24"/>
          <w:lang w:val="uk-UA"/>
        </w:rPr>
        <w:t>квіт</w:t>
      </w:r>
      <w:r w:rsidRPr="00CB7039">
        <w:rPr>
          <w:b/>
          <w:bCs/>
          <w:sz w:val="24"/>
          <w:szCs w:val="24"/>
          <w:lang w:val="uk-UA"/>
        </w:rPr>
        <w:t>ня</w:t>
      </w:r>
      <w:r>
        <w:rPr>
          <w:b/>
          <w:bCs/>
          <w:sz w:val="24"/>
          <w:szCs w:val="24"/>
          <w:lang w:val="uk-UA"/>
        </w:rPr>
        <w:t xml:space="preserve"> 2016року </w:t>
      </w:r>
      <w:r w:rsidRPr="00A13B59">
        <w:rPr>
          <w:bCs/>
          <w:sz w:val="24"/>
          <w:szCs w:val="24"/>
          <w:lang w:val="uk-UA"/>
        </w:rPr>
        <w:t>о 10-00 годині</w:t>
      </w:r>
      <w:r>
        <w:rPr>
          <w:bCs/>
          <w:sz w:val="24"/>
          <w:szCs w:val="24"/>
          <w:lang w:val="uk-UA"/>
        </w:rPr>
        <w:t xml:space="preserve"> за </w:t>
      </w:r>
      <w:proofErr w:type="spellStart"/>
      <w:r>
        <w:rPr>
          <w:bCs/>
          <w:sz w:val="24"/>
          <w:szCs w:val="24"/>
          <w:lang w:val="uk-UA"/>
        </w:rPr>
        <w:t>адресою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r w:rsidRPr="00FC3F17">
        <w:rPr>
          <w:bCs/>
          <w:sz w:val="24"/>
          <w:szCs w:val="24"/>
          <w:lang w:val="uk-UA"/>
        </w:rPr>
        <w:t>м.</w:t>
      </w:r>
      <w:r w:rsidRPr="00FC3F17">
        <w:rPr>
          <w:sz w:val="24"/>
          <w:szCs w:val="24"/>
          <w:lang w:val="uk-UA"/>
        </w:rPr>
        <w:t xml:space="preserve"> Житомир, вул. Баранова, 89 </w:t>
      </w:r>
      <w:r>
        <w:rPr>
          <w:sz w:val="24"/>
          <w:szCs w:val="24"/>
          <w:lang w:val="uk-UA"/>
        </w:rPr>
        <w:t>в актовому залі заводу.</w:t>
      </w:r>
      <w:r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Реєстрація акціонерів та їх представників відбуватиметься </w:t>
      </w:r>
      <w:r w:rsidR="00166B70">
        <w:rPr>
          <w:sz w:val="24"/>
          <w:szCs w:val="24"/>
          <w:lang w:val="uk-UA"/>
        </w:rPr>
        <w:t>26</w:t>
      </w:r>
      <w:r w:rsidR="00E66991">
        <w:rPr>
          <w:sz w:val="24"/>
          <w:szCs w:val="24"/>
          <w:lang w:val="uk-UA"/>
        </w:rPr>
        <w:t xml:space="preserve"> квітня </w:t>
      </w:r>
      <w:r w:rsidRPr="00FC3F17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6</w:t>
      </w:r>
      <w:r w:rsidRPr="00FC3F17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</w:rPr>
        <w:t xml:space="preserve"> 08-30 до 9-45 </w:t>
      </w:r>
      <w:r>
        <w:rPr>
          <w:sz w:val="24"/>
          <w:szCs w:val="24"/>
          <w:lang w:val="uk-UA"/>
        </w:rPr>
        <w:t>за місцевим часом за місцем проведення загальних зборів.</w:t>
      </w:r>
    </w:p>
    <w:p w14:paraId="2D2F3427" w14:textId="412ED279" w:rsidR="00E66991" w:rsidRDefault="001D48C8" w:rsidP="007F14B5">
      <w:pPr>
        <w:ind w:right="31"/>
        <w:jc w:val="both"/>
        <w:rPr>
          <w:b/>
          <w:sz w:val="22"/>
          <w:szCs w:val="22"/>
          <w:lang w:val="uk-UA"/>
        </w:rPr>
      </w:pPr>
      <w:r w:rsidRPr="007F14B5">
        <w:rPr>
          <w:b/>
          <w:sz w:val="22"/>
          <w:szCs w:val="22"/>
          <w:lang w:val="uk-UA"/>
        </w:rPr>
        <w:t>ПЕРЕЛІК ПИТАНЬ, ЩО ВИНОСЯТЬСЯ  НА ГОЛОСУВАННЯ (ПОРЯДОК ДЕННИЙ)</w:t>
      </w:r>
    </w:p>
    <w:p w14:paraId="06F07DA9" w14:textId="77777777" w:rsidR="001D48C8" w:rsidRDefault="001D48C8" w:rsidP="001D48C8">
      <w:pPr>
        <w:ind w:right="31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 xml:space="preserve">.  </w:t>
      </w:r>
      <w:r>
        <w:rPr>
          <w:sz w:val="24"/>
          <w:szCs w:val="24"/>
          <w:lang w:val="uk-UA"/>
        </w:rPr>
        <w:t>Обрання членів лічильної комісії.</w:t>
      </w:r>
    </w:p>
    <w:p w14:paraId="5311666E" w14:textId="77777777" w:rsidR="001D48C8" w:rsidRDefault="001D48C8" w:rsidP="001D48C8">
      <w:pPr>
        <w:tabs>
          <w:tab w:val="left" w:pos="426"/>
        </w:tabs>
        <w:autoSpaceDE w:val="0"/>
        <w:autoSpaceDN w:val="0"/>
        <w:ind w:right="31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  Обрання секретаря загальних зборів. Прийняття рішень з питань порядку проведення</w:t>
      </w:r>
    </w:p>
    <w:p w14:paraId="5D935FFA" w14:textId="77777777" w:rsidR="001D48C8" w:rsidRDefault="001D48C8" w:rsidP="001D48C8">
      <w:pPr>
        <w:tabs>
          <w:tab w:val="left" w:pos="426"/>
        </w:tabs>
        <w:autoSpaceDE w:val="0"/>
        <w:autoSpaceDN w:val="0"/>
        <w:ind w:right="31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uk-UA"/>
        </w:rPr>
        <w:t>загальних зборів.</w:t>
      </w:r>
    </w:p>
    <w:p w14:paraId="79D5E7BD" w14:textId="77777777" w:rsidR="001D48C8" w:rsidRDefault="001D48C8" w:rsidP="001D48C8">
      <w:pPr>
        <w:tabs>
          <w:tab w:val="left" w:pos="426"/>
        </w:tabs>
        <w:autoSpaceDE w:val="0"/>
        <w:autoSpaceDN w:val="0"/>
        <w:ind w:right="31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3.  </w:t>
      </w:r>
      <w:r>
        <w:rPr>
          <w:sz w:val="24"/>
          <w:szCs w:val="24"/>
          <w:lang w:val="uk-UA"/>
        </w:rPr>
        <w:t>Розгляд звіту Правління Товариства за 2015 рік та прийняття рішення за наслідками</w:t>
      </w:r>
      <w:r>
        <w:rPr>
          <w:sz w:val="24"/>
          <w:szCs w:val="24"/>
        </w:rPr>
        <w:t xml:space="preserve"> </w:t>
      </w:r>
    </w:p>
    <w:p w14:paraId="1E282969" w14:textId="77777777" w:rsidR="001D48C8" w:rsidRDefault="001D48C8" w:rsidP="001D48C8">
      <w:pPr>
        <w:tabs>
          <w:tab w:val="left" w:pos="426"/>
        </w:tabs>
        <w:autoSpaceDE w:val="0"/>
        <w:autoSpaceDN w:val="0"/>
        <w:ind w:right="31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uk-UA"/>
        </w:rPr>
        <w:t xml:space="preserve"> його розгляду.</w:t>
      </w:r>
    </w:p>
    <w:p w14:paraId="05C95C6B" w14:textId="77777777" w:rsidR="001D48C8" w:rsidRDefault="001D48C8" w:rsidP="001D48C8">
      <w:pPr>
        <w:tabs>
          <w:tab w:val="left" w:pos="426"/>
        </w:tabs>
        <w:autoSpaceDE w:val="0"/>
        <w:autoSpaceDN w:val="0"/>
        <w:ind w:right="-42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 Розгляд звіту Наглядової ради Товариства за 2015 рік та прийняття рішення за наслідками</w:t>
      </w:r>
    </w:p>
    <w:p w14:paraId="18EB1BFD" w14:textId="77777777" w:rsidR="001D48C8" w:rsidRPr="00A13B59" w:rsidRDefault="001D48C8" w:rsidP="001D48C8">
      <w:pPr>
        <w:tabs>
          <w:tab w:val="left" w:pos="426"/>
        </w:tabs>
        <w:autoSpaceDE w:val="0"/>
        <w:autoSpaceDN w:val="0"/>
        <w:ind w:left="360" w:right="-426"/>
        <w:jc w:val="both"/>
        <w:rPr>
          <w:sz w:val="24"/>
          <w:szCs w:val="24"/>
          <w:lang w:val="uk-UA"/>
        </w:rPr>
      </w:pPr>
      <w:r w:rsidRPr="00A13B59">
        <w:rPr>
          <w:sz w:val="24"/>
          <w:szCs w:val="24"/>
          <w:lang w:val="uk-UA"/>
        </w:rPr>
        <w:t>його розгляду.</w:t>
      </w:r>
    </w:p>
    <w:p w14:paraId="0E9D6559" w14:textId="77777777" w:rsidR="00B97F77" w:rsidRDefault="001D48C8" w:rsidP="001D48C8">
      <w:pPr>
        <w:tabs>
          <w:tab w:val="left" w:pos="426"/>
        </w:tabs>
        <w:autoSpaceDE w:val="0"/>
        <w:autoSpaceDN w:val="0"/>
        <w:ind w:right="-568"/>
        <w:jc w:val="both"/>
        <w:rPr>
          <w:sz w:val="24"/>
          <w:szCs w:val="24"/>
          <w:lang w:val="uk-UA"/>
        </w:rPr>
      </w:pPr>
      <w:r w:rsidRPr="00A13B59"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  <w:lang w:val="uk-UA"/>
        </w:rPr>
        <w:t xml:space="preserve">.  </w:t>
      </w:r>
      <w:r>
        <w:rPr>
          <w:sz w:val="24"/>
          <w:szCs w:val="24"/>
          <w:lang w:val="uk-UA"/>
        </w:rPr>
        <w:t>Розгляд звіту</w:t>
      </w:r>
      <w:r w:rsidR="009E1A53">
        <w:rPr>
          <w:sz w:val="24"/>
          <w:szCs w:val="24"/>
          <w:lang w:val="uk-UA"/>
        </w:rPr>
        <w:t xml:space="preserve"> </w:t>
      </w:r>
      <w:r w:rsidR="00B97F77">
        <w:rPr>
          <w:sz w:val="24"/>
          <w:szCs w:val="24"/>
          <w:lang w:val="uk-UA"/>
        </w:rPr>
        <w:t>та висновк</w:t>
      </w:r>
      <w:r w:rsidR="00B40971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Ревізійної комісії Товариства за 2015 рік та прийняття  рішення за </w:t>
      </w:r>
    </w:p>
    <w:p w14:paraId="4745AFCB" w14:textId="77777777" w:rsidR="001D48C8" w:rsidRDefault="00B97F77" w:rsidP="00B97F77">
      <w:pPr>
        <w:tabs>
          <w:tab w:val="left" w:pos="426"/>
        </w:tabs>
        <w:autoSpaceDE w:val="0"/>
        <w:autoSpaceDN w:val="0"/>
        <w:ind w:right="-5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н</w:t>
      </w:r>
      <w:r w:rsidR="001D48C8">
        <w:rPr>
          <w:sz w:val="24"/>
          <w:szCs w:val="24"/>
          <w:lang w:val="uk-UA"/>
        </w:rPr>
        <w:t>аслідками</w:t>
      </w:r>
      <w:r>
        <w:rPr>
          <w:sz w:val="24"/>
          <w:szCs w:val="24"/>
          <w:lang w:val="uk-UA"/>
        </w:rPr>
        <w:t xml:space="preserve"> </w:t>
      </w:r>
      <w:r w:rsidR="001D48C8">
        <w:rPr>
          <w:sz w:val="24"/>
          <w:szCs w:val="24"/>
          <w:lang w:val="uk-UA"/>
        </w:rPr>
        <w:t xml:space="preserve"> його розгляду.</w:t>
      </w:r>
    </w:p>
    <w:p w14:paraId="5775DBE1" w14:textId="77777777" w:rsidR="001D48C8" w:rsidRPr="00DA3DDE" w:rsidRDefault="001D48C8" w:rsidP="001D48C8">
      <w:pPr>
        <w:tabs>
          <w:tab w:val="left" w:pos="426"/>
        </w:tabs>
        <w:autoSpaceDE w:val="0"/>
        <w:autoSpaceDN w:val="0"/>
        <w:ind w:right="31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.  Затвердження  річного звіту Товариства за 2015 рік</w:t>
      </w:r>
      <w:r w:rsidR="00B97F77">
        <w:rPr>
          <w:sz w:val="24"/>
          <w:szCs w:val="24"/>
          <w:lang w:val="uk-UA"/>
        </w:rPr>
        <w:t>.</w:t>
      </w:r>
    </w:p>
    <w:p w14:paraId="5F813E79" w14:textId="77777777" w:rsidR="001D48C8" w:rsidRDefault="001D48C8" w:rsidP="001D48C8">
      <w:pPr>
        <w:tabs>
          <w:tab w:val="left" w:pos="426"/>
        </w:tabs>
        <w:autoSpaceDE w:val="0"/>
        <w:autoSpaceDN w:val="0"/>
        <w:ind w:right="31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7.  </w:t>
      </w:r>
      <w:r>
        <w:rPr>
          <w:sz w:val="24"/>
          <w:szCs w:val="24"/>
          <w:lang w:val="uk-UA"/>
        </w:rPr>
        <w:t xml:space="preserve">Розподіл  прибутку Товариства отриманого за результатами </w:t>
      </w:r>
      <w:r w:rsidR="00D97E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роботи</w:t>
      </w:r>
      <w:r w:rsidR="00D97E25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 2015 році.</w:t>
      </w:r>
    </w:p>
    <w:p w14:paraId="2E82FC58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31"/>
        <w:jc w:val="both"/>
        <w:rPr>
          <w:sz w:val="24"/>
          <w:szCs w:val="24"/>
          <w:lang w:val="uk-UA"/>
        </w:rPr>
      </w:pPr>
      <w:r w:rsidRPr="00832071">
        <w:rPr>
          <w:b/>
          <w:sz w:val="24"/>
          <w:szCs w:val="24"/>
          <w:lang w:val="uk-UA"/>
        </w:rPr>
        <w:t>8.</w:t>
      </w:r>
      <w:r w:rsidRPr="00832071">
        <w:rPr>
          <w:sz w:val="24"/>
          <w:szCs w:val="24"/>
          <w:lang w:val="uk-UA"/>
        </w:rPr>
        <w:t xml:space="preserve">  Про внесення та затвердження змін до Статуту Товариства шляхом викладення його у</w:t>
      </w:r>
    </w:p>
    <w:p w14:paraId="7217914F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sz w:val="24"/>
          <w:szCs w:val="24"/>
          <w:lang w:val="uk-UA"/>
        </w:rPr>
        <w:t xml:space="preserve">     новій редакції. Визначення особи, уповноваженої на підписання Статуту Товариства у</w:t>
      </w:r>
    </w:p>
    <w:p w14:paraId="0D2E7FA2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sz w:val="24"/>
          <w:szCs w:val="24"/>
          <w:lang w:val="uk-UA"/>
        </w:rPr>
        <w:t xml:space="preserve">     новій редакції.</w:t>
      </w:r>
    </w:p>
    <w:p w14:paraId="4BE32E1C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b/>
          <w:sz w:val="24"/>
          <w:szCs w:val="24"/>
          <w:lang w:val="uk-UA"/>
        </w:rPr>
        <w:t xml:space="preserve">9.  </w:t>
      </w:r>
      <w:r w:rsidRPr="00832071">
        <w:rPr>
          <w:sz w:val="24"/>
          <w:szCs w:val="24"/>
          <w:lang w:val="uk-UA"/>
        </w:rPr>
        <w:t xml:space="preserve">Затвердження внутрішніх положень Товариства у відповідності з вимогами Закону </w:t>
      </w:r>
    </w:p>
    <w:p w14:paraId="656CD437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sz w:val="24"/>
          <w:szCs w:val="24"/>
          <w:lang w:val="uk-UA"/>
        </w:rPr>
        <w:t xml:space="preserve">     України  « Про акціонерні Товариства ».</w:t>
      </w:r>
    </w:p>
    <w:p w14:paraId="1B163F57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b/>
          <w:sz w:val="24"/>
          <w:szCs w:val="24"/>
          <w:lang w:val="uk-UA"/>
        </w:rPr>
        <w:t>10</w:t>
      </w:r>
      <w:r w:rsidRPr="00832071">
        <w:rPr>
          <w:sz w:val="24"/>
          <w:szCs w:val="24"/>
          <w:lang w:val="uk-UA"/>
        </w:rPr>
        <w:t>. Прийняття рішення про припинення повноважень голови і членів Наглядової ради і</w:t>
      </w:r>
    </w:p>
    <w:p w14:paraId="3F889BA9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sz w:val="24"/>
          <w:szCs w:val="24"/>
          <w:lang w:val="uk-UA"/>
        </w:rPr>
        <w:t xml:space="preserve">      Ревізійної комісії Товариства.</w:t>
      </w:r>
    </w:p>
    <w:p w14:paraId="76C87EEE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b/>
          <w:sz w:val="24"/>
          <w:szCs w:val="24"/>
          <w:lang w:val="uk-UA"/>
        </w:rPr>
        <w:t>11.</w:t>
      </w:r>
      <w:r w:rsidRPr="00832071">
        <w:rPr>
          <w:sz w:val="24"/>
          <w:szCs w:val="24"/>
          <w:lang w:val="uk-UA"/>
        </w:rPr>
        <w:t xml:space="preserve"> Обрання Голови і членів Ревізійної комісії Товариства. </w:t>
      </w:r>
    </w:p>
    <w:p w14:paraId="04BA56D1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b/>
          <w:sz w:val="24"/>
          <w:szCs w:val="24"/>
          <w:lang w:val="uk-UA"/>
        </w:rPr>
        <w:t xml:space="preserve">12. </w:t>
      </w:r>
      <w:r w:rsidRPr="00832071">
        <w:rPr>
          <w:sz w:val="24"/>
          <w:szCs w:val="24"/>
          <w:lang w:val="uk-UA"/>
        </w:rPr>
        <w:t>Обрання членів Наглядової ради Товариства.</w:t>
      </w:r>
    </w:p>
    <w:p w14:paraId="7BA14832" w14:textId="77777777" w:rsidR="00832071" w:rsidRPr="00832071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b/>
          <w:sz w:val="24"/>
          <w:szCs w:val="24"/>
          <w:lang w:val="uk-UA"/>
        </w:rPr>
        <w:t xml:space="preserve">13. </w:t>
      </w:r>
      <w:r w:rsidRPr="00832071">
        <w:rPr>
          <w:sz w:val="24"/>
          <w:szCs w:val="24"/>
          <w:lang w:val="uk-UA"/>
        </w:rPr>
        <w:t>Затвердження умов цивільно-правових договорів, що укладатимуться з головою і членами</w:t>
      </w:r>
    </w:p>
    <w:p w14:paraId="5B776CE9" w14:textId="37AB9EB0" w:rsidR="001F4E22" w:rsidRDefault="00832071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sz w:val="24"/>
          <w:szCs w:val="24"/>
          <w:lang w:val="uk-UA"/>
        </w:rPr>
        <w:t xml:space="preserve">      Наглядової ради</w:t>
      </w:r>
      <w:r w:rsidR="001F4E22">
        <w:rPr>
          <w:sz w:val="24"/>
          <w:szCs w:val="24"/>
          <w:lang w:val="uk-UA"/>
        </w:rPr>
        <w:t xml:space="preserve"> і Ревізійної</w:t>
      </w:r>
      <w:r w:rsidRPr="00832071">
        <w:rPr>
          <w:sz w:val="24"/>
          <w:szCs w:val="24"/>
          <w:lang w:val="uk-UA"/>
        </w:rPr>
        <w:t xml:space="preserve"> </w:t>
      </w:r>
      <w:r w:rsidR="001F4E22">
        <w:rPr>
          <w:sz w:val="24"/>
          <w:szCs w:val="24"/>
          <w:lang w:val="uk-UA"/>
        </w:rPr>
        <w:t xml:space="preserve">комісії </w:t>
      </w:r>
      <w:r w:rsidRPr="00832071">
        <w:rPr>
          <w:sz w:val="24"/>
          <w:szCs w:val="24"/>
          <w:lang w:val="uk-UA"/>
        </w:rPr>
        <w:t xml:space="preserve">Товариства, встановлення розміру їх винагороди, </w:t>
      </w:r>
    </w:p>
    <w:p w14:paraId="54A8FCE5" w14:textId="6E0345B4" w:rsidR="00832071" w:rsidRPr="00832071" w:rsidRDefault="001F4E22" w:rsidP="00832071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832071" w:rsidRPr="00832071">
        <w:rPr>
          <w:sz w:val="24"/>
          <w:szCs w:val="24"/>
          <w:lang w:val="uk-UA"/>
        </w:rPr>
        <w:t xml:space="preserve">обрання особи, яка </w:t>
      </w:r>
      <w:bookmarkStart w:id="0" w:name="_GoBack"/>
      <w:bookmarkEnd w:id="0"/>
      <w:r w:rsidR="00832071" w:rsidRPr="00832071">
        <w:rPr>
          <w:sz w:val="24"/>
          <w:szCs w:val="24"/>
          <w:lang w:val="uk-UA"/>
        </w:rPr>
        <w:t xml:space="preserve">уповноважується на підписання вищевказаних договорів. </w:t>
      </w:r>
    </w:p>
    <w:p w14:paraId="08B5D122" w14:textId="71DFE268" w:rsidR="00AC419A" w:rsidRPr="00AC419A" w:rsidRDefault="00832071" w:rsidP="00AC419A">
      <w:pPr>
        <w:tabs>
          <w:tab w:val="left" w:pos="426"/>
        </w:tabs>
        <w:autoSpaceDE w:val="0"/>
        <w:autoSpaceDN w:val="0"/>
        <w:ind w:right="-185"/>
        <w:jc w:val="both"/>
        <w:rPr>
          <w:sz w:val="24"/>
          <w:szCs w:val="24"/>
          <w:lang w:val="uk-UA"/>
        </w:rPr>
      </w:pPr>
      <w:r w:rsidRPr="00832071">
        <w:rPr>
          <w:b/>
          <w:sz w:val="24"/>
          <w:szCs w:val="24"/>
          <w:lang w:val="uk-UA"/>
        </w:rPr>
        <w:t xml:space="preserve">14. </w:t>
      </w:r>
      <w:r w:rsidR="00AC419A" w:rsidRPr="00AC419A">
        <w:rPr>
          <w:sz w:val="24"/>
          <w:szCs w:val="24"/>
          <w:lang w:val="uk-UA"/>
        </w:rPr>
        <w:t>Прийняття рішення про попереднє схвалення значних правочинів, які можуть вчинятися</w:t>
      </w:r>
    </w:p>
    <w:p w14:paraId="165C13F9" w14:textId="0C92BC1C" w:rsidR="00671959" w:rsidRDefault="00AC419A" w:rsidP="00AC419A">
      <w:pPr>
        <w:tabs>
          <w:tab w:val="left" w:pos="426"/>
        </w:tabs>
        <w:autoSpaceDE w:val="0"/>
        <w:autoSpaceDN w:val="0"/>
        <w:ind w:right="31"/>
        <w:jc w:val="both"/>
        <w:rPr>
          <w:sz w:val="24"/>
          <w:szCs w:val="24"/>
          <w:lang w:val="uk-UA"/>
        </w:rPr>
      </w:pPr>
      <w:r w:rsidRPr="00AC419A">
        <w:rPr>
          <w:sz w:val="24"/>
          <w:szCs w:val="24"/>
          <w:lang w:val="uk-UA"/>
        </w:rPr>
        <w:t xml:space="preserve">     Товариством протягом року з дати прийняття такого рішення.</w:t>
      </w:r>
    </w:p>
    <w:p w14:paraId="7447256E" w14:textId="77777777" w:rsidR="00AC419A" w:rsidRDefault="00AC419A" w:rsidP="00AC419A">
      <w:pPr>
        <w:tabs>
          <w:tab w:val="left" w:pos="426"/>
        </w:tabs>
        <w:autoSpaceDE w:val="0"/>
        <w:autoSpaceDN w:val="0"/>
        <w:ind w:right="31"/>
        <w:jc w:val="both"/>
        <w:rPr>
          <w:sz w:val="22"/>
          <w:szCs w:val="22"/>
          <w:lang w:val="uk-UA"/>
        </w:rPr>
      </w:pPr>
    </w:p>
    <w:p w14:paraId="2BCE15B2" w14:textId="742988B6" w:rsidR="001D48C8" w:rsidRDefault="001D48C8" w:rsidP="001D48C8">
      <w:pPr>
        <w:ind w:right="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Учасникам загальних зборів – фізичним особам (акціонерам, представникам акціонерів) необхідно мати при собі документ, що посвідчує особу (паспорт). Представникам акціонерів необхідно додатково надати документ, що посвідчує повноваження представника (для керівників юридичних осіб – документ про призначення на посаду та виписку із Статуту акціонера – юридичної особи, у якій визначені повноваження керівника діяти без довіреності, для інших представників – довіреність, видану для участі у чергових загальних зборах, оформлену згідно з вимогами чинного законодавства України).Перелік акціонерів, які мають право на участь у чергових загальних зборах акціонерів, складається на 24 годину </w:t>
      </w:r>
      <w:r w:rsidR="00166B70">
        <w:rPr>
          <w:sz w:val="22"/>
          <w:szCs w:val="22"/>
          <w:lang w:val="uk-UA"/>
        </w:rPr>
        <w:t>20</w:t>
      </w:r>
      <w:r w:rsidRPr="00993591">
        <w:rPr>
          <w:sz w:val="22"/>
          <w:szCs w:val="22"/>
          <w:lang w:val="uk-UA"/>
        </w:rPr>
        <w:t xml:space="preserve"> </w:t>
      </w:r>
      <w:r w:rsidR="005925A0">
        <w:rPr>
          <w:sz w:val="22"/>
          <w:szCs w:val="22"/>
          <w:lang w:val="uk-UA"/>
        </w:rPr>
        <w:t>квіт</w:t>
      </w:r>
      <w:r w:rsidRPr="00993591">
        <w:rPr>
          <w:sz w:val="22"/>
          <w:szCs w:val="22"/>
          <w:lang w:val="uk-UA"/>
        </w:rPr>
        <w:t>ня 201</w:t>
      </w:r>
      <w:r>
        <w:rPr>
          <w:sz w:val="22"/>
          <w:szCs w:val="22"/>
          <w:lang w:val="uk-UA"/>
        </w:rPr>
        <w:t>6</w:t>
      </w:r>
      <w:r w:rsidRPr="00993591">
        <w:rPr>
          <w:sz w:val="22"/>
          <w:szCs w:val="22"/>
          <w:lang w:val="uk-UA"/>
        </w:rPr>
        <w:t xml:space="preserve"> року.</w:t>
      </w:r>
    </w:p>
    <w:p w14:paraId="1C230B55" w14:textId="77777777" w:rsidR="001D48C8" w:rsidRDefault="001D48C8" w:rsidP="001D48C8">
      <w:pPr>
        <w:ind w:right="-18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Акціонери Товариства можуть ознайомитися  з  документами, пов’язаними  з порядком денним</w:t>
      </w:r>
    </w:p>
    <w:p w14:paraId="0776822A" w14:textId="77777777" w:rsidR="001D48C8" w:rsidRDefault="001D48C8" w:rsidP="001D48C8">
      <w:pPr>
        <w:ind w:right="-185"/>
        <w:jc w:val="both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загальних зборів акціонерів, у робочий час в  робочі дні  за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 xml:space="preserve">: м. Житомир, </w:t>
      </w:r>
      <w:r>
        <w:rPr>
          <w:bCs/>
          <w:sz w:val="22"/>
          <w:szCs w:val="22"/>
          <w:lang w:val="uk-UA"/>
        </w:rPr>
        <w:t>вул. Баранова, 89</w:t>
      </w:r>
    </w:p>
    <w:p w14:paraId="686C4744" w14:textId="77777777" w:rsidR="001D48C8" w:rsidRDefault="001D48C8" w:rsidP="001D48C8">
      <w:pPr>
        <w:ind w:right="-185"/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 </w:t>
      </w:r>
      <w:r>
        <w:rPr>
          <w:sz w:val="22"/>
          <w:szCs w:val="22"/>
          <w:lang w:val="uk-UA"/>
        </w:rPr>
        <w:t xml:space="preserve">кабінеті бухгалтера з цінних паперів Товариства, а в день проведення  загальних  зборів  акціонерів </w:t>
      </w:r>
    </w:p>
    <w:p w14:paraId="1CF6FCE2" w14:textId="77777777" w:rsidR="001D48C8" w:rsidRDefault="001D48C8" w:rsidP="001D48C8">
      <w:pPr>
        <w:ind w:right="-18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також у місці  їх  проведення. Особа, відповідальна за порядок ознайомлення акціонерів з </w:t>
      </w:r>
      <w:proofErr w:type="spellStart"/>
      <w:r>
        <w:rPr>
          <w:sz w:val="22"/>
          <w:szCs w:val="22"/>
          <w:lang w:val="uk-UA"/>
        </w:rPr>
        <w:t>докумен</w:t>
      </w:r>
      <w:proofErr w:type="spellEnd"/>
      <w:r>
        <w:rPr>
          <w:sz w:val="22"/>
          <w:szCs w:val="22"/>
          <w:lang w:val="uk-UA"/>
        </w:rPr>
        <w:t>-</w:t>
      </w:r>
    </w:p>
    <w:p w14:paraId="4A502346" w14:textId="77777777" w:rsidR="001D48C8" w:rsidRDefault="001D48C8" w:rsidP="001D48C8">
      <w:pPr>
        <w:ind w:right="-185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тами</w:t>
      </w:r>
      <w:proofErr w:type="spellEnd"/>
      <w:r>
        <w:rPr>
          <w:sz w:val="22"/>
          <w:szCs w:val="22"/>
          <w:lang w:val="uk-UA"/>
        </w:rPr>
        <w:t xml:space="preserve"> – бухгалтер з цінних паперів–Орлова Л</w:t>
      </w:r>
      <w:r w:rsidR="00977A63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І</w:t>
      </w:r>
      <w:r w:rsidR="00977A63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Телефони для довідок (0412) 427-714 ; 427-659. </w:t>
      </w:r>
    </w:p>
    <w:p w14:paraId="7F65FE9B" w14:textId="77777777" w:rsidR="001D48C8" w:rsidRPr="00E70FF2" w:rsidRDefault="001D48C8" w:rsidP="001D48C8">
      <w:pPr>
        <w:tabs>
          <w:tab w:val="left" w:pos="426"/>
        </w:tabs>
        <w:autoSpaceDE w:val="0"/>
        <w:autoSpaceDN w:val="0"/>
        <w:ind w:right="-143"/>
        <w:jc w:val="both"/>
        <w:rPr>
          <w:lang w:val="uk-UA"/>
        </w:rPr>
      </w:pPr>
      <w:r w:rsidRPr="00E70FF2">
        <w:rPr>
          <w:b/>
          <w:lang w:val="uk-UA"/>
        </w:rPr>
        <w:t>Звертаємо Вашу увагу на те</w:t>
      </w:r>
      <w:r w:rsidRPr="00E70FF2">
        <w:rPr>
          <w:lang w:val="uk-UA"/>
        </w:rPr>
        <w:t>, якщо Ви, як власник цінних паперів ПАТ « Житомирський ЗОК», не уклали з обраною</w:t>
      </w:r>
      <w:r w:rsidR="005D5700" w:rsidRPr="00E70FF2">
        <w:rPr>
          <w:lang w:val="uk-UA"/>
        </w:rPr>
        <w:t xml:space="preserve"> </w:t>
      </w:r>
      <w:r w:rsidRPr="00E70FF2">
        <w:rPr>
          <w:lang w:val="uk-UA"/>
        </w:rPr>
        <w:t xml:space="preserve"> емітентом депозитарною  установою договір про обслуговування</w:t>
      </w:r>
      <w:r w:rsidR="005D5700" w:rsidRPr="00E70FF2">
        <w:rPr>
          <w:lang w:val="uk-UA"/>
        </w:rPr>
        <w:t xml:space="preserve"> </w:t>
      </w:r>
      <w:r w:rsidRPr="00E70FF2">
        <w:rPr>
          <w:lang w:val="uk-UA"/>
        </w:rPr>
        <w:t xml:space="preserve"> рахунка в  цінних </w:t>
      </w:r>
      <w:r w:rsidR="005D5700" w:rsidRPr="00E70FF2">
        <w:rPr>
          <w:lang w:val="uk-UA"/>
        </w:rPr>
        <w:t xml:space="preserve"> </w:t>
      </w:r>
      <w:r w:rsidRPr="00E70FF2">
        <w:rPr>
          <w:lang w:val="uk-UA"/>
        </w:rPr>
        <w:t>паперах  від</w:t>
      </w:r>
    </w:p>
    <w:p w14:paraId="06E579C5" w14:textId="77777777" w:rsidR="001D48C8" w:rsidRPr="00E70FF2" w:rsidRDefault="001D48C8" w:rsidP="001D48C8">
      <w:pPr>
        <w:tabs>
          <w:tab w:val="left" w:pos="426"/>
        </w:tabs>
        <w:autoSpaceDE w:val="0"/>
        <w:autoSpaceDN w:val="0"/>
        <w:ind w:right="31"/>
        <w:jc w:val="both"/>
        <w:rPr>
          <w:lang w:val="uk-UA"/>
        </w:rPr>
      </w:pPr>
      <w:r w:rsidRPr="00E70FF2">
        <w:rPr>
          <w:lang w:val="uk-UA"/>
        </w:rPr>
        <w:t>власного імені</w:t>
      </w:r>
      <w:r w:rsidR="005D5700" w:rsidRPr="00E70FF2">
        <w:rPr>
          <w:lang w:val="uk-UA"/>
        </w:rPr>
        <w:t xml:space="preserve"> </w:t>
      </w:r>
      <w:r w:rsidRPr="00E70FF2">
        <w:rPr>
          <w:lang w:val="uk-UA"/>
        </w:rPr>
        <w:t xml:space="preserve"> або не здійснили переказ належних Вам прав на цінні папери на </w:t>
      </w:r>
      <w:r w:rsidR="005D5700" w:rsidRPr="00E70FF2">
        <w:rPr>
          <w:lang w:val="uk-UA"/>
        </w:rPr>
        <w:t xml:space="preserve"> </w:t>
      </w:r>
      <w:r w:rsidRPr="00E70FF2">
        <w:rPr>
          <w:lang w:val="uk-UA"/>
        </w:rPr>
        <w:t>свій рахунок у цінних паперах, відкритий в іншій депозитарній установі, то Ваші цінні папери (які дають право на участь в органах емітента) не будуть враховуватись при визначені кворуму та при голосуванні в органах емітента.</w:t>
      </w:r>
    </w:p>
    <w:p w14:paraId="2C7D3EFA" w14:textId="412E9657" w:rsidR="002243CE" w:rsidRDefault="002243CE">
      <w:pPr>
        <w:rPr>
          <w:lang w:val="uk-UA"/>
        </w:rPr>
      </w:pPr>
    </w:p>
    <w:p w14:paraId="334A4CC4" w14:textId="446FC7C8" w:rsidR="00AF65AF" w:rsidRPr="00466193" w:rsidRDefault="00AF65AF">
      <w:pPr>
        <w:rPr>
          <w:sz w:val="24"/>
          <w:szCs w:val="24"/>
          <w:lang w:val="uk-UA"/>
        </w:rPr>
      </w:pPr>
    </w:p>
    <w:p w14:paraId="5853B9DC" w14:textId="77777777" w:rsidR="00466193" w:rsidRDefault="00466193" w:rsidP="00466193">
      <w:pPr>
        <w:ind w:left="-426" w:right="-185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                    </w:t>
      </w:r>
    </w:p>
    <w:p w14:paraId="775741D2" w14:textId="77777777" w:rsidR="00466193" w:rsidRDefault="00466193" w:rsidP="00466193">
      <w:pPr>
        <w:ind w:left="-426" w:right="-185"/>
        <w:jc w:val="both"/>
        <w:rPr>
          <w:b/>
          <w:bCs/>
          <w:sz w:val="24"/>
          <w:szCs w:val="24"/>
          <w:lang w:val="uk-UA"/>
        </w:rPr>
      </w:pPr>
    </w:p>
    <w:p w14:paraId="1A35F92A" w14:textId="31780745" w:rsidR="00466193" w:rsidRPr="00466193" w:rsidRDefault="00466193" w:rsidP="00466193">
      <w:pPr>
        <w:ind w:left="-426" w:right="-185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</w:t>
      </w:r>
      <w:r w:rsidRPr="00466193">
        <w:rPr>
          <w:b/>
          <w:bCs/>
          <w:sz w:val="24"/>
          <w:szCs w:val="24"/>
          <w:lang w:val="uk-UA"/>
        </w:rPr>
        <w:t>Основні показники фінансово-господарської діяльності підприємства,</w:t>
      </w:r>
    </w:p>
    <w:p w14:paraId="75FEB038" w14:textId="77777777" w:rsidR="00466193" w:rsidRDefault="00466193" w:rsidP="00466193">
      <w:pPr>
        <w:ind w:left="-426" w:right="-185"/>
        <w:jc w:val="both"/>
        <w:rPr>
          <w:b/>
          <w:bCs/>
          <w:sz w:val="22"/>
          <w:szCs w:val="22"/>
          <w:lang w:val="uk-UA"/>
        </w:rPr>
      </w:pPr>
    </w:p>
    <w:p w14:paraId="23C301CB" w14:textId="18354B48" w:rsidR="00466193" w:rsidRDefault="00466193" w:rsidP="00466193">
      <w:pPr>
        <w:ind w:left="-426" w:right="-18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2"/>
          <w:szCs w:val="22"/>
          <w:lang w:val="uk-UA"/>
        </w:rPr>
        <w:t>тис.грн</w:t>
      </w:r>
      <w:proofErr w:type="spellEnd"/>
      <w:r>
        <w:rPr>
          <w:b/>
          <w:bCs/>
          <w:sz w:val="22"/>
          <w:szCs w:val="22"/>
          <w:lang w:val="uk-UA"/>
        </w:rPr>
        <w:t xml:space="preserve">.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559"/>
      </w:tblGrid>
      <w:tr w:rsidR="00466193" w14:paraId="2165960B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8FEE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Найменування показника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65E" w14:textId="61AD8525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  20</w:t>
            </w:r>
            <w:r w:rsidRPr="00466193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5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3E0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20</w:t>
            </w:r>
            <w:r w:rsidRPr="00466193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4 рік</w:t>
            </w:r>
          </w:p>
        </w:tc>
      </w:tr>
      <w:tr w:rsidR="00466193" w14:paraId="1D329BDC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EA47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Усього активів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E2B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166478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E270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131441</w:t>
            </w:r>
          </w:p>
        </w:tc>
      </w:tr>
      <w:tr w:rsidR="00466193" w14:paraId="130BBD09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111A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Основні засоби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E58B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28183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C9D5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30985</w:t>
            </w:r>
          </w:p>
        </w:tc>
      </w:tr>
      <w:tr w:rsidR="00466193" w14:paraId="7FBCDD78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AEC7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Довгострокові фінансові інвестиції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DE16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CB01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0</w:t>
            </w:r>
          </w:p>
        </w:tc>
      </w:tr>
      <w:tr w:rsidR="00466193" w14:paraId="2240EF52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4B65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Запаси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0C7A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36466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734B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58275</w:t>
            </w:r>
          </w:p>
        </w:tc>
      </w:tr>
      <w:tr w:rsidR="00466193" w14:paraId="063247BC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E5FF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Сумарна дебіторська заборгованість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2CDF" w14:textId="1D2BB357" w:rsidR="00466193" w:rsidRDefault="00466193" w:rsidP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</w:t>
            </w:r>
            <w:r w:rsidR="00A633B4">
              <w:rPr>
                <w:sz w:val="22"/>
                <w:szCs w:val="22"/>
                <w:lang w:val="uk-UA" w:eastAsia="en-US"/>
              </w:rPr>
              <w:t>67470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A8F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8956</w:t>
            </w:r>
          </w:p>
        </w:tc>
      </w:tr>
      <w:tr w:rsidR="00466193" w14:paraId="426522C2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AB39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Грошові кошти та їх еквіваленти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ED2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34239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4BAE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32202</w:t>
            </w:r>
          </w:p>
        </w:tc>
      </w:tr>
      <w:tr w:rsidR="00466193" w14:paraId="13DE2E8F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506E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Нерозподілений прибуток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1A3" w14:textId="5A54B8B4" w:rsidR="00466193" w:rsidRDefault="00466193" w:rsidP="00A633B4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</w:t>
            </w:r>
            <w:r w:rsidR="00A633B4">
              <w:rPr>
                <w:sz w:val="22"/>
                <w:szCs w:val="22"/>
                <w:lang w:val="uk-UA" w:eastAsia="en-US"/>
              </w:rPr>
              <w:t xml:space="preserve"> 75932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66B5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61780</w:t>
            </w:r>
          </w:p>
        </w:tc>
      </w:tr>
      <w:tr w:rsidR="00466193" w14:paraId="26A871F3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E0B7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Власний капітал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23B" w14:textId="1D53A499" w:rsidR="00466193" w:rsidRDefault="00466193" w:rsidP="00A633B4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</w:t>
            </w:r>
            <w:r w:rsidR="00A633B4">
              <w:rPr>
                <w:sz w:val="22"/>
                <w:szCs w:val="22"/>
                <w:lang w:val="uk-UA" w:eastAsia="en-US"/>
              </w:rPr>
              <w:t>80881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74E6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66179</w:t>
            </w:r>
          </w:p>
        </w:tc>
      </w:tr>
      <w:tr w:rsidR="00466193" w14:paraId="1D51162F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3B50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Статутний капітал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4334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0540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1994</w:t>
            </w:r>
          </w:p>
        </w:tc>
      </w:tr>
      <w:tr w:rsidR="00466193" w14:paraId="0B75863F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9D0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Довгострокові зобов'язання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801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E73A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 0</w:t>
            </w:r>
          </w:p>
        </w:tc>
      </w:tr>
      <w:tr w:rsidR="00466193" w14:paraId="6C41B782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E120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Поточні зобов'язання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51FA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85597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DD5B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65262</w:t>
            </w:r>
          </w:p>
        </w:tc>
      </w:tr>
      <w:tr w:rsidR="00466193" w14:paraId="1C51B668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30F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Чистий прибуток (збиток)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519A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14702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61E7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10994</w:t>
            </w:r>
          </w:p>
        </w:tc>
      </w:tr>
      <w:tr w:rsidR="00466193" w14:paraId="59D57133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854F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Кількість власних акцій викуплених протягом періоду (шт.)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CCCB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37DA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0      </w:t>
            </w:r>
          </w:p>
        </w:tc>
      </w:tr>
      <w:tr w:rsidR="00466193" w14:paraId="1B61C1DC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848C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Середньорічна кількість простих акцій,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D296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561553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BBB4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561553</w:t>
            </w:r>
          </w:p>
        </w:tc>
      </w:tr>
      <w:tr w:rsidR="00466193" w14:paraId="1C056919" w14:textId="77777777" w:rsidTr="004661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C3C1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Загальна сума коштів витрачених на викуп власних акцій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8ABE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8DBE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0</w:t>
            </w:r>
          </w:p>
        </w:tc>
      </w:tr>
      <w:tr w:rsidR="00466193" w14:paraId="5ABB0DE9" w14:textId="77777777" w:rsidTr="00466193">
        <w:trPr>
          <w:trHeight w:val="28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AAF8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Чисельність працівників на кінець періоду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9920" w14:textId="630DF8F9" w:rsidR="00466193" w:rsidRDefault="00466193" w:rsidP="00A633B4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 27</w:t>
            </w:r>
            <w:r w:rsidR="00A633B4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0D5" w14:textId="77777777" w:rsidR="00466193" w:rsidRDefault="00466193">
            <w:pPr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332</w:t>
            </w:r>
          </w:p>
        </w:tc>
      </w:tr>
    </w:tbl>
    <w:p w14:paraId="0F500F90" w14:textId="0D71BADE" w:rsidR="00AF65AF" w:rsidRDefault="00AF65AF">
      <w:pPr>
        <w:rPr>
          <w:lang w:val="uk-UA"/>
        </w:rPr>
      </w:pPr>
    </w:p>
    <w:p w14:paraId="5F1A88EC" w14:textId="1803C15E" w:rsidR="00AF65AF" w:rsidRDefault="00AF65AF">
      <w:pPr>
        <w:rPr>
          <w:lang w:val="uk-UA"/>
        </w:rPr>
      </w:pPr>
    </w:p>
    <w:p w14:paraId="631E01BF" w14:textId="1135EAFC" w:rsidR="00AF65AF" w:rsidRDefault="00AF65AF">
      <w:pPr>
        <w:rPr>
          <w:lang w:val="uk-UA"/>
        </w:rPr>
      </w:pPr>
    </w:p>
    <w:p w14:paraId="5C847CEB" w14:textId="61B92620" w:rsidR="00AF65AF" w:rsidRDefault="00AF65AF">
      <w:pPr>
        <w:rPr>
          <w:lang w:val="uk-UA"/>
        </w:rPr>
      </w:pPr>
    </w:p>
    <w:p w14:paraId="16F882E7" w14:textId="77777777" w:rsidR="00AF65AF" w:rsidRPr="001D48C8" w:rsidRDefault="00AF65AF">
      <w:pPr>
        <w:rPr>
          <w:lang w:val="uk-UA"/>
        </w:rPr>
      </w:pPr>
    </w:p>
    <w:sectPr w:rsidR="00AF65AF" w:rsidRPr="001D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BE"/>
    <w:rsid w:val="000424EF"/>
    <w:rsid w:val="000501FB"/>
    <w:rsid w:val="000B43A4"/>
    <w:rsid w:val="00166B70"/>
    <w:rsid w:val="001D48C8"/>
    <w:rsid w:val="001F4E22"/>
    <w:rsid w:val="002243CE"/>
    <w:rsid w:val="002F782A"/>
    <w:rsid w:val="003D7154"/>
    <w:rsid w:val="003E55A0"/>
    <w:rsid w:val="00465E6A"/>
    <w:rsid w:val="00466193"/>
    <w:rsid w:val="005925A0"/>
    <w:rsid w:val="005C68BE"/>
    <w:rsid w:val="005D5700"/>
    <w:rsid w:val="00671959"/>
    <w:rsid w:val="007F14B5"/>
    <w:rsid w:val="00832071"/>
    <w:rsid w:val="00977A63"/>
    <w:rsid w:val="009E1A53"/>
    <w:rsid w:val="00A633B4"/>
    <w:rsid w:val="00AC419A"/>
    <w:rsid w:val="00AF65AF"/>
    <w:rsid w:val="00B40971"/>
    <w:rsid w:val="00B97F77"/>
    <w:rsid w:val="00C25547"/>
    <w:rsid w:val="00C272B4"/>
    <w:rsid w:val="00D71CDF"/>
    <w:rsid w:val="00D90546"/>
    <w:rsid w:val="00D97E25"/>
    <w:rsid w:val="00E66991"/>
    <w:rsid w:val="00E70FF2"/>
    <w:rsid w:val="00EE4456"/>
    <w:rsid w:val="00F91835"/>
    <w:rsid w:val="00FC05E4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6BF85"/>
  <w15:chartTrackingRefBased/>
  <w15:docId w15:val="{FCE2DAD6-1A36-45DB-AE2B-F0866C9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7A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7A63"/>
  </w:style>
  <w:style w:type="character" w:customStyle="1" w:styleId="a7">
    <w:name w:val="Текст примечания Знак"/>
    <w:basedOn w:val="a0"/>
    <w:link w:val="a6"/>
    <w:uiPriority w:val="99"/>
    <w:semiHidden/>
    <w:rsid w:val="0097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7A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7A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Орлова</dc:creator>
  <cp:keywords/>
  <dc:description/>
  <cp:lastModifiedBy>Людмила Орлова</cp:lastModifiedBy>
  <cp:revision>43</cp:revision>
  <cp:lastPrinted>2016-02-29T10:12:00Z</cp:lastPrinted>
  <dcterms:created xsi:type="dcterms:W3CDTF">2016-02-15T09:16:00Z</dcterms:created>
  <dcterms:modified xsi:type="dcterms:W3CDTF">2016-03-01T12:50:00Z</dcterms:modified>
</cp:coreProperties>
</file>